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A57" w:rsidRDefault="00C82A57" w:rsidP="000216E2">
      <w:pPr>
        <w:pStyle w:val="NormalWeb"/>
        <w:shd w:val="clear" w:color="auto" w:fill="FFFFFF"/>
        <w:tabs>
          <w:tab w:val="left" w:pos="5775"/>
        </w:tabs>
        <w:spacing w:before="180" w:beforeAutospacing="0" w:after="180" w:afterAutospacing="0"/>
        <w:rPr>
          <w:rStyle w:val="Strong"/>
          <w:color w:val="000000"/>
        </w:rPr>
      </w:pPr>
      <w:r w:rsidRPr="006B4E82">
        <w:rPr>
          <w:rStyle w:val="Strong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714.75pt">
            <v:imagedata r:id="rId4" o:title=""/>
          </v:shape>
        </w:pict>
      </w:r>
    </w:p>
    <w:p w:rsidR="00C82A57" w:rsidRPr="000216E2" w:rsidRDefault="00C82A57" w:rsidP="000216E2">
      <w:pPr>
        <w:pStyle w:val="NormalWeb"/>
        <w:shd w:val="clear" w:color="auto" w:fill="FFFFFF"/>
        <w:tabs>
          <w:tab w:val="left" w:pos="5775"/>
        </w:tabs>
        <w:spacing w:before="180" w:beforeAutospacing="0" w:after="180" w:afterAutospacing="0"/>
        <w:rPr>
          <w:rStyle w:val="Strong"/>
          <w:b w:val="0"/>
          <w:color w:val="000000"/>
        </w:rPr>
      </w:pPr>
      <w:r w:rsidRPr="000216E2">
        <w:rPr>
          <w:rStyle w:val="Strong"/>
          <w:color w:val="000000"/>
        </w:rPr>
        <w:t>Согласовано</w:t>
      </w:r>
      <w:r w:rsidRPr="000216E2">
        <w:rPr>
          <w:rStyle w:val="Strong"/>
          <w:color w:val="000000"/>
        </w:rPr>
        <w:tab/>
        <w:t>Утверждено</w:t>
      </w:r>
    </w:p>
    <w:p w:rsidR="00C82A57" w:rsidRPr="000216E2" w:rsidRDefault="00C82A57" w:rsidP="000216E2">
      <w:pPr>
        <w:pStyle w:val="NormalWeb"/>
        <w:shd w:val="clear" w:color="auto" w:fill="FFFFFF"/>
        <w:tabs>
          <w:tab w:val="left" w:pos="5775"/>
        </w:tabs>
        <w:spacing w:before="180" w:beforeAutospacing="0" w:after="180" w:afterAutospacing="0"/>
        <w:rPr>
          <w:rStyle w:val="Strong"/>
          <w:color w:val="000000"/>
        </w:rPr>
      </w:pPr>
      <w:r w:rsidRPr="000216E2">
        <w:rPr>
          <w:rStyle w:val="Strong"/>
          <w:color w:val="000000"/>
        </w:rPr>
        <w:t>Председатель профсоюзного комитета</w:t>
      </w:r>
      <w:r>
        <w:rPr>
          <w:rStyle w:val="Strong"/>
          <w:color w:val="000000"/>
        </w:rPr>
        <w:tab/>
      </w:r>
      <w:r w:rsidRPr="000216E2">
        <w:rPr>
          <w:rStyle w:val="Strong"/>
          <w:color w:val="000000"/>
        </w:rPr>
        <w:t>приказом по учреждению</w:t>
      </w:r>
    </w:p>
    <w:p w:rsidR="00C82A57" w:rsidRPr="000216E2" w:rsidRDefault="00C82A57" w:rsidP="000216E2">
      <w:pPr>
        <w:pStyle w:val="NormalWeb"/>
        <w:shd w:val="clear" w:color="auto" w:fill="FFFFFF"/>
        <w:tabs>
          <w:tab w:val="left" w:pos="5775"/>
        </w:tabs>
        <w:spacing w:before="180" w:beforeAutospacing="0" w:after="180" w:afterAutospacing="0"/>
        <w:rPr>
          <w:rStyle w:val="Strong"/>
          <w:b w:val="0"/>
          <w:color w:val="000000"/>
        </w:rPr>
      </w:pPr>
      <w:r w:rsidRPr="000216E2">
        <w:rPr>
          <w:rStyle w:val="Strong"/>
          <w:color w:val="000000"/>
        </w:rPr>
        <w:t>МДОУ «Детский сад № 151»</w:t>
      </w:r>
      <w:r>
        <w:rPr>
          <w:rStyle w:val="Strong"/>
          <w:color w:val="000000"/>
        </w:rPr>
        <w:t xml:space="preserve">                                              </w:t>
      </w:r>
      <w:r w:rsidRPr="000216E2">
        <w:rPr>
          <w:rStyle w:val="Strong"/>
          <w:color w:val="000000"/>
        </w:rPr>
        <w:t xml:space="preserve">от____________________    </w:t>
      </w:r>
    </w:p>
    <w:p w:rsidR="00C82A57" w:rsidRPr="000216E2" w:rsidRDefault="00C82A57" w:rsidP="000216E2">
      <w:pPr>
        <w:pStyle w:val="NormalWeb"/>
        <w:shd w:val="clear" w:color="auto" w:fill="FFFFFF"/>
        <w:tabs>
          <w:tab w:val="left" w:pos="5775"/>
        </w:tabs>
        <w:spacing w:before="180" w:beforeAutospacing="0" w:after="180" w:afterAutospacing="0"/>
        <w:rPr>
          <w:rStyle w:val="Strong"/>
          <w:b w:val="0"/>
          <w:color w:val="000000"/>
        </w:rPr>
      </w:pPr>
      <w:r w:rsidRPr="000216E2">
        <w:rPr>
          <w:rStyle w:val="Strong"/>
          <w:color w:val="000000"/>
        </w:rPr>
        <w:t>Диких А.В.</w:t>
      </w:r>
      <w:r>
        <w:rPr>
          <w:rStyle w:val="Strong"/>
          <w:color w:val="000000"/>
        </w:rPr>
        <w:t xml:space="preserve">__________                                         </w:t>
      </w:r>
      <w:r w:rsidRPr="000216E2">
        <w:rPr>
          <w:rStyle w:val="Strong"/>
          <w:color w:val="000000"/>
        </w:rPr>
        <w:t>заведующий  Кирюшина Ю.С.</w:t>
      </w:r>
      <w:r>
        <w:rPr>
          <w:rStyle w:val="Strong"/>
          <w:color w:val="000000"/>
        </w:rPr>
        <w:t>_________</w:t>
      </w:r>
    </w:p>
    <w:p w:rsidR="00C82A57" w:rsidRPr="000216E2" w:rsidRDefault="00C82A57" w:rsidP="000216E2">
      <w:pPr>
        <w:pStyle w:val="NormalWeb"/>
        <w:shd w:val="clear" w:color="auto" w:fill="FFFFFF"/>
        <w:tabs>
          <w:tab w:val="left" w:pos="5775"/>
        </w:tabs>
        <w:spacing w:before="180" w:beforeAutospacing="0" w:after="180" w:afterAutospacing="0"/>
        <w:rPr>
          <w:bCs/>
          <w:color w:val="000000"/>
        </w:rPr>
      </w:pPr>
      <w:r w:rsidRPr="000216E2">
        <w:rPr>
          <w:rStyle w:val="Strong"/>
          <w:color w:val="000000"/>
        </w:rPr>
        <w:t xml:space="preserve">                                           </w:t>
      </w:r>
    </w:p>
    <w:p w:rsidR="00C82A57" w:rsidRPr="001A131E" w:rsidRDefault="00C82A57" w:rsidP="000216E2">
      <w:pPr>
        <w:pStyle w:val="NormalWeb"/>
        <w:shd w:val="clear" w:color="auto" w:fill="FFFFFF"/>
        <w:rPr>
          <w:color w:val="000000"/>
          <w:sz w:val="28"/>
          <w:szCs w:val="28"/>
        </w:rPr>
      </w:pPr>
      <w:r w:rsidRPr="001A131E">
        <w:rPr>
          <w:color w:val="000000"/>
          <w:sz w:val="28"/>
          <w:szCs w:val="28"/>
        </w:rPr>
        <w:t>                             </w:t>
      </w:r>
      <w:r>
        <w:rPr>
          <w:color w:val="000000"/>
          <w:sz w:val="28"/>
          <w:szCs w:val="28"/>
        </w:rPr>
        <w:t>                     </w:t>
      </w:r>
      <w:r w:rsidRPr="001A131E">
        <w:rPr>
          <w:color w:val="000000"/>
          <w:sz w:val="28"/>
          <w:szCs w:val="28"/>
        </w:rPr>
        <w:t>   </w:t>
      </w:r>
      <w:r w:rsidRPr="001A131E">
        <w:rPr>
          <w:rStyle w:val="Strong"/>
          <w:color w:val="000000"/>
          <w:sz w:val="28"/>
          <w:szCs w:val="28"/>
        </w:rPr>
        <w:t>ПОЛОЖЕНИЕ</w:t>
      </w:r>
    </w:p>
    <w:p w:rsidR="00C82A57" w:rsidRPr="000216E2" w:rsidRDefault="00C82A57" w:rsidP="000216E2">
      <w:pPr>
        <w:shd w:val="clear" w:color="auto" w:fill="F9F9F9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216E2">
        <w:rPr>
          <w:rFonts w:ascii="Times New Roman" w:hAnsi="Times New Roman"/>
          <w:b/>
          <w:color w:val="000000"/>
          <w:sz w:val="28"/>
          <w:szCs w:val="28"/>
          <w:lang w:eastAsia="ru-RU"/>
        </w:rPr>
        <w:t>О ревизионной комиссии</w:t>
      </w:r>
    </w:p>
    <w:p w:rsidR="00C82A57" w:rsidRDefault="00C82A57" w:rsidP="000216E2">
      <w:pPr>
        <w:shd w:val="clear" w:color="auto" w:fill="F9F9F9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216E2">
        <w:rPr>
          <w:rFonts w:ascii="Tahoma" w:hAnsi="Tahoma" w:cs="Tahoma"/>
          <w:b/>
          <w:color w:val="000000"/>
          <w:sz w:val="21"/>
          <w:szCs w:val="21"/>
          <w:lang w:eastAsia="ru-RU"/>
        </w:rPr>
        <w:t> </w:t>
      </w:r>
      <w:r w:rsidRPr="000216E2">
        <w:rPr>
          <w:rFonts w:ascii="Tahoma" w:hAnsi="Tahoma" w:cs="Tahoma"/>
          <w:b/>
          <w:color w:val="000000"/>
          <w:sz w:val="21"/>
          <w:szCs w:val="21"/>
          <w:lang w:eastAsia="ru-RU"/>
        </w:rPr>
        <w:br/>
      </w:r>
      <w:r w:rsidRPr="000216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ПЕРВИЧНОЙ ПРОФСОЮЗНОЙ ОРГАНИЗАЦИИ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МУНИЦИПАЛЬНОГО ДОШКОЛЬНОГО ОБРАЗОВАТЕЛЬНОГО </w:t>
      </w:r>
    </w:p>
    <w:p w:rsidR="00C82A57" w:rsidRPr="000216E2" w:rsidRDefault="00C82A57" w:rsidP="000216E2">
      <w:pPr>
        <w:shd w:val="clear" w:color="auto" w:fill="F9F9F9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16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УЧРЕЖДЕНИЯ «ДЕТСКИЙ САД № 151»</w:t>
      </w:r>
    </w:p>
    <w:p w:rsidR="00C82A57" w:rsidRDefault="00C82A57" w:rsidP="000216E2">
      <w:pPr>
        <w:rPr>
          <w:rFonts w:ascii="Tahoma" w:hAnsi="Tahoma" w:cs="Tahoma"/>
          <w:color w:val="454545"/>
          <w:sz w:val="21"/>
          <w:szCs w:val="21"/>
          <w:shd w:val="clear" w:color="auto" w:fill="F9F9F9"/>
        </w:rPr>
      </w:pP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I. ОБЩИЕ ПОЛОЖЕНИЯ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 xml:space="preserve">1.1. Настоящее Положение регулирует деятельность ревизионной комиссии первичной профсоюзной организации МДОУ «Детский сад </w:t>
      </w:r>
      <w:r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№ 151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».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1.2. Ревизионная комиссия создается для контроля за финансово-хозяйственной деятельностью первичной профсоюзной организации, собл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ю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дением бюджета, использования имущества, ведением делопроизводства.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1.3. Председатель и члены ревизионной комиссии первичной профсоюзной организации избираются на выборном собрании первичной профсоюзной о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р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ганизации сроком на 3 года.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1.4. Ревизионная комиссия независима от профсоюзного комитета, подотче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т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на профсоюзному собранию и отчитывается о своей деятельности на отче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т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ном собрании одновременно с отчетами выборных профсоюзных органов.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1.5. Ревизионная комиссия в своей деятельности руководствуется действу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ю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щим законодательством Российской Федерации, Положением о первичной профсоюзной организации, настоящим Положением и другими распоряд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и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тельными документами профсоюзной организации.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1.6. Соответствующие профсоюзные органы оказывают ревизионной коми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с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сии методическую и практическую помощь, организуют обучение членов р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е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визионной комиссии, регулярно знакомят их с постановлениями, инстру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к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циями и другими документами, исходящими от выборных профсоюзных о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р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ганов.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II. СОДЕРЖАНИЕ РАБОТЫ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2.1. Ревизионная комиссия проводит документальные ревизии финансово-хозяйственной деятельности и исполнение бюджета профсоюзными орган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а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ми.</w:t>
      </w:r>
      <w:r w:rsidRPr="000216E2">
        <w:rPr>
          <w:rFonts w:ascii="Tahoma" w:hAnsi="Tahoma" w:cs="Tahoma"/>
          <w:color w:val="454545"/>
          <w:sz w:val="21"/>
          <w:szCs w:val="21"/>
          <w:shd w:val="clear" w:color="auto" w:fill="F9F9F9"/>
        </w:rPr>
        <w:t xml:space="preserve"> </w:t>
      </w:r>
    </w:p>
    <w:p w:rsidR="00C82A57" w:rsidRPr="000216E2" w:rsidRDefault="00C82A57" w:rsidP="000216E2">
      <w:pPr>
        <w:rPr>
          <w:color w:val="000000"/>
        </w:rPr>
      </w:pP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2.2. Ревизионная комиссия проверяет полноту и своевременность уплаты членских профсоюзных взносов, осуществляет контроль за расходованием и списанием средств со счета организации.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2.3. Ревизионная комиссия проверяет: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-       соответствие расходов утвержденным сметам;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-       сохранность денежных средств и материальных ценностей и их целевое использование;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-       наличие и правильность ведения отчетной финансовой документации.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2.4. Ревизионная комиссия может осуществлять: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-       проверку выполнения замечаний и предложений финансового характера, высказанных на собраниях, заседаниях ПК;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-       рассмотрение писем, жалоб и предложений членов Профсоюза, каса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ю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щихся финансово-экономической деятельности Профсоюза, а также собл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ю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дения принципов справедливости и гласности расходования средств.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2.5. Результаты ревизий (проверок) должны доводиться до членов выборных профсоюзных органов и членов профсоюза.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2.6. При выявлении фактов хищений или иных злоупотреблений Контрольно-ревизионная комиссия (ревизор) вправе передать материалы ревизии (пр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о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верки) в следственные органы.  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III. ПРАВА И ОБЯЗАННОСТИ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3.1. Члены ревизионной комиссии имеют право участвовать в заседаниях в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ы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борных профсоюзных органов с правом совещательного голоса.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3.2. Ревизионная комиссия имеет право: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3.2.1. Требовать предъявления подлинных бухгалтерских и других докуме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н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тов, касающихся финансовой и хозяйственной деятельности первичной профсоюзной организации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3.2.2. Запрашивать в Ярославском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 xml:space="preserve"> городском комитете профсоюза работн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и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ков образования и науки данные о финансовой деятельности первичной профсоюзной организации, проводить встречные проверки, связанные с его деятельностью.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3.2.3. Приглашать в случае необходимости, для участия в работе ревизио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н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ной комиссии членов профсоюза.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3.3. Ревизионная комиссия обязана: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3.3.1. Качественно проводить проверки финансово-хозяйственной деятельн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о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сти первичной профсоюзной организации.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3.3.2. При выявлении фактов растрат, хищений, недостач денежных средств или материальных ценностей и других злоупотреблений составлять соотве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т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ствующие акты, информировать ревизуемый профсоюзный орган и выносить представления о приостановки исполнения обязанностей лица, допустившего нарушение соответствующим выборным профсоюзным органам или про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ф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союзному собранию.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3.3.3. Разрабатывать и вносить предложения, направленные на устранение вскрытых ревизией нарушений финансово-хозяйственной деятельности и осуществлять контроль за их выполнением.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3.3.4. Информировать членов профсоюза о результатах проведенной прове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р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ки.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3.4. Предложения ревизионной комиссии об устранении выявленных нар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у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шений являются для ревизуемого органа обязательными, который в меся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ч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ный срок обязан рассмотреть материалы проверки и о принятых мерах дол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о</w:t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жить ревизионной комиссии.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IV. ПОРЯДОК РАБОТЫ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4.1. Ревизионная комиссия работает по плану.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4.2. В случае необходимости ревизионная комиссия проводит внеплановые ревизии и проверки.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4.3. Результаты проверок, а также выполнение предложений по предыдущим ревизиям, рассматриваются на заседаниях ревизионной комиссии.</w:t>
      </w:r>
      <w:r w:rsidRPr="000216E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216E2">
        <w:rPr>
          <w:rFonts w:ascii="Times New Roman" w:hAnsi="Times New Roman"/>
          <w:color w:val="000000"/>
          <w:sz w:val="28"/>
          <w:szCs w:val="28"/>
          <w:shd w:val="clear" w:color="auto" w:fill="F9F9F9"/>
          <w:lang w:eastAsia="ru-RU"/>
        </w:rPr>
        <w:t>4.4. Решения ревизионной комиссии оформляются соответствующим актом, подписываются председателем ревизионной комиссии и ее членами.   Копии актов архивирую</w:t>
      </w:r>
      <w:r w:rsidRPr="000216E2">
        <w:rPr>
          <w:rFonts w:ascii="Tahoma" w:hAnsi="Tahoma" w:cs="Tahoma"/>
          <w:color w:val="000000"/>
          <w:sz w:val="21"/>
          <w:szCs w:val="21"/>
          <w:shd w:val="clear" w:color="auto" w:fill="F9F9F9"/>
          <w:lang w:eastAsia="ru-RU"/>
        </w:rPr>
        <w:t>тся.</w:t>
      </w:r>
    </w:p>
    <w:sectPr w:rsidR="00C82A57" w:rsidRPr="000216E2" w:rsidSect="006A0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16E2"/>
    <w:rsid w:val="000216E2"/>
    <w:rsid w:val="001A131E"/>
    <w:rsid w:val="006A06AC"/>
    <w:rsid w:val="006B4E82"/>
    <w:rsid w:val="008138C9"/>
    <w:rsid w:val="00A0240E"/>
    <w:rsid w:val="00A86381"/>
    <w:rsid w:val="00C82A57"/>
    <w:rsid w:val="00CC0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6A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0216E2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0216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54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764</Words>
  <Characters>4361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Дс 151</cp:lastModifiedBy>
  <cp:revision>3</cp:revision>
  <cp:lastPrinted>2017-04-11T12:08:00Z</cp:lastPrinted>
  <dcterms:created xsi:type="dcterms:W3CDTF">2017-04-11T12:27:00Z</dcterms:created>
  <dcterms:modified xsi:type="dcterms:W3CDTF">2018-11-09T08:37:00Z</dcterms:modified>
</cp:coreProperties>
</file>