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C88" w:rsidRDefault="00436C88" w:rsidP="00436C88">
      <w:pPr>
        <w:pStyle w:val="c6"/>
        <w:shd w:val="clear" w:color="auto" w:fill="FFFFFF"/>
        <w:spacing w:before="0" w:beforeAutospacing="0" w:after="0" w:afterAutospacing="0"/>
        <w:jc w:val="center"/>
        <w:rPr>
          <w:rStyle w:val="c4"/>
          <w:color w:val="000000"/>
          <w:sz w:val="28"/>
          <w:szCs w:val="28"/>
        </w:rPr>
      </w:pPr>
      <w:r w:rsidRPr="00436C88">
        <w:rPr>
          <w:rStyle w:val="c4"/>
          <w:b/>
          <w:color w:val="000000"/>
          <w:sz w:val="28"/>
          <w:szCs w:val="28"/>
        </w:rPr>
        <w:t>«Игра и развитие личности дошкольника»</w:t>
      </w:r>
      <w:bookmarkStart w:id="0" w:name="_GoBack"/>
      <w:bookmarkEnd w:id="0"/>
    </w:p>
    <w:p w:rsidR="00436C88" w:rsidRDefault="00436C88" w:rsidP="00FF571B">
      <w:pPr>
        <w:pStyle w:val="c6"/>
        <w:shd w:val="clear" w:color="auto" w:fill="FFFFFF"/>
        <w:spacing w:before="0" w:beforeAutospacing="0" w:after="0" w:afterAutospacing="0"/>
        <w:jc w:val="right"/>
        <w:rPr>
          <w:rStyle w:val="c4"/>
          <w:color w:val="000000"/>
          <w:sz w:val="28"/>
          <w:szCs w:val="28"/>
        </w:rPr>
      </w:pPr>
      <w:r>
        <w:rPr>
          <w:rStyle w:val="c4"/>
          <w:color w:val="000000"/>
          <w:sz w:val="28"/>
          <w:szCs w:val="28"/>
        </w:rPr>
        <w:t>Педагог – наставник Чернова А.В.</w:t>
      </w:r>
    </w:p>
    <w:p w:rsidR="00436C88" w:rsidRDefault="00436C88" w:rsidP="00436C88">
      <w:pPr>
        <w:pStyle w:val="c6"/>
        <w:shd w:val="clear" w:color="auto" w:fill="FFFFFF"/>
        <w:spacing w:before="0" w:beforeAutospacing="0" w:after="0" w:afterAutospacing="0"/>
        <w:jc w:val="both"/>
        <w:rPr>
          <w:rFonts w:ascii="Calibri" w:hAnsi="Calibri"/>
          <w:color w:val="000000"/>
          <w:sz w:val="22"/>
          <w:szCs w:val="22"/>
        </w:rPr>
      </w:pPr>
      <w:r>
        <w:rPr>
          <w:rStyle w:val="c4"/>
          <w:color w:val="000000"/>
          <w:sz w:val="28"/>
          <w:szCs w:val="28"/>
        </w:rPr>
        <w:t xml:space="preserve">Огромная роль в развитии и воспитании ребенка принадлежит игре - важнейшему виду деятельности. Она является эффективным средством формирования личности дошкольника, его морально - волевых качеств, в игре реализуются потребность воздействия на мир. Она вызывает существенное изменение в его психике. Известнейший в нашей стране педагог А.С. Макаренко так характеризовал роль детских игр; " Игра имеет важное значение в жизни ребенка, имеет тоже значение, какое у взрослого имеет деятельность работа, служба. Каков ребенок в игре, таким во многом он будет в работе. </w:t>
      </w:r>
      <w:proofErr w:type="gramStart"/>
      <w:r>
        <w:rPr>
          <w:rStyle w:val="c4"/>
          <w:color w:val="000000"/>
          <w:sz w:val="28"/>
          <w:szCs w:val="28"/>
        </w:rPr>
        <w:t>По этому</w:t>
      </w:r>
      <w:proofErr w:type="gramEnd"/>
      <w:r>
        <w:rPr>
          <w:rStyle w:val="c4"/>
          <w:color w:val="000000"/>
          <w:sz w:val="28"/>
          <w:szCs w:val="28"/>
        </w:rPr>
        <w:t xml:space="preserve"> воспитание будущего деятеля происходит, прежде всего, в игре..."</w:t>
      </w:r>
    </w:p>
    <w:p w:rsidR="00436C88" w:rsidRDefault="00436C88" w:rsidP="00436C88">
      <w:pPr>
        <w:pStyle w:val="c0"/>
        <w:shd w:val="clear" w:color="auto" w:fill="FFFFFF"/>
        <w:spacing w:before="0" w:beforeAutospacing="0" w:after="0" w:afterAutospacing="0"/>
        <w:ind w:firstLine="568"/>
        <w:jc w:val="both"/>
        <w:rPr>
          <w:rFonts w:ascii="Calibri" w:hAnsi="Calibri"/>
          <w:color w:val="000000"/>
          <w:sz w:val="22"/>
          <w:szCs w:val="22"/>
        </w:rPr>
      </w:pPr>
      <w:r>
        <w:rPr>
          <w:rStyle w:val="c5"/>
          <w:color w:val="000000"/>
          <w:sz w:val="28"/>
          <w:szCs w:val="28"/>
          <w:u w:val="single"/>
        </w:rPr>
        <w:t>Значение игр в формировании личности.</w:t>
      </w:r>
    </w:p>
    <w:p w:rsidR="00436C88" w:rsidRDefault="00436C88" w:rsidP="00436C88">
      <w:pPr>
        <w:pStyle w:val="c0"/>
        <w:shd w:val="clear" w:color="auto" w:fill="FFFFFF"/>
        <w:spacing w:before="0" w:beforeAutospacing="0" w:after="0" w:afterAutospacing="0"/>
        <w:ind w:firstLine="568"/>
        <w:jc w:val="both"/>
        <w:rPr>
          <w:rFonts w:ascii="Calibri" w:hAnsi="Calibri"/>
          <w:color w:val="000000"/>
          <w:sz w:val="22"/>
          <w:szCs w:val="22"/>
        </w:rPr>
      </w:pPr>
      <w:r>
        <w:rPr>
          <w:rStyle w:val="c4"/>
          <w:color w:val="000000"/>
          <w:sz w:val="28"/>
          <w:szCs w:val="28"/>
        </w:rPr>
        <w:t> Психологи издавна изучают игры детей и взрослых, отыскивая их функции специфическое содержание сравнивая с другими видами деятельности.</w:t>
      </w:r>
    </w:p>
    <w:p w:rsidR="00436C88" w:rsidRDefault="00436C88" w:rsidP="00436C88">
      <w:pPr>
        <w:pStyle w:val="c0"/>
        <w:shd w:val="clear" w:color="auto" w:fill="FFFFFF"/>
        <w:spacing w:before="0" w:beforeAutospacing="0" w:after="0" w:afterAutospacing="0"/>
        <w:ind w:firstLine="568"/>
        <w:jc w:val="both"/>
        <w:rPr>
          <w:rFonts w:ascii="Calibri" w:hAnsi="Calibri"/>
          <w:color w:val="000000"/>
          <w:sz w:val="22"/>
          <w:szCs w:val="22"/>
        </w:rPr>
      </w:pPr>
      <w:r>
        <w:rPr>
          <w:rStyle w:val="c4"/>
          <w:color w:val="000000"/>
          <w:sz w:val="28"/>
          <w:szCs w:val="28"/>
        </w:rPr>
        <w:t> Необходимость в игре иногда объясняют, как необходимость дать выход чрезмерной жизненной силе.</w:t>
      </w:r>
    </w:p>
    <w:p w:rsidR="00436C88" w:rsidRDefault="00436C88" w:rsidP="00436C88">
      <w:pPr>
        <w:pStyle w:val="c0"/>
        <w:shd w:val="clear" w:color="auto" w:fill="FFFFFF"/>
        <w:spacing w:before="0" w:beforeAutospacing="0" w:after="0" w:afterAutospacing="0"/>
        <w:ind w:firstLine="568"/>
        <w:jc w:val="both"/>
        <w:rPr>
          <w:rFonts w:ascii="Calibri" w:hAnsi="Calibri"/>
          <w:color w:val="000000"/>
          <w:sz w:val="22"/>
          <w:szCs w:val="22"/>
        </w:rPr>
      </w:pPr>
      <w:r>
        <w:rPr>
          <w:rStyle w:val="c4"/>
          <w:color w:val="000000"/>
          <w:sz w:val="28"/>
          <w:szCs w:val="28"/>
        </w:rPr>
        <w:t xml:space="preserve"> Другое </w:t>
      </w:r>
      <w:proofErr w:type="spellStart"/>
      <w:r>
        <w:rPr>
          <w:rStyle w:val="c4"/>
          <w:color w:val="000000"/>
          <w:sz w:val="28"/>
          <w:szCs w:val="28"/>
        </w:rPr>
        <w:t>трактование</w:t>
      </w:r>
      <w:proofErr w:type="spellEnd"/>
      <w:r>
        <w:rPr>
          <w:rStyle w:val="c4"/>
          <w:color w:val="000000"/>
          <w:sz w:val="28"/>
          <w:szCs w:val="28"/>
        </w:rPr>
        <w:t xml:space="preserve"> природы, игры - удовлетворение потребностей в отдыхе. Живое существо, играя, своеобразным образом тренируется, чему- </w:t>
      </w:r>
      <w:proofErr w:type="spellStart"/>
      <w:r>
        <w:rPr>
          <w:rStyle w:val="c4"/>
          <w:color w:val="000000"/>
          <w:sz w:val="28"/>
          <w:szCs w:val="28"/>
        </w:rPr>
        <w:t>нибудь</w:t>
      </w:r>
      <w:proofErr w:type="spellEnd"/>
      <w:r>
        <w:rPr>
          <w:rStyle w:val="c4"/>
          <w:color w:val="000000"/>
          <w:sz w:val="28"/>
          <w:szCs w:val="28"/>
        </w:rPr>
        <w:t xml:space="preserve"> обучается. Игра может быть вызвана и потребностью в лидерстве, соревновании. Можно рассматривать игру и как компенсирующую деятельность, что в символической форме дает возможность удовлетворить неосуществленные желания.</w:t>
      </w:r>
    </w:p>
    <w:p w:rsidR="00436C88" w:rsidRDefault="00436C88" w:rsidP="00436C88">
      <w:pPr>
        <w:pStyle w:val="c0"/>
        <w:shd w:val="clear" w:color="auto" w:fill="FFFFFF"/>
        <w:spacing w:before="0" w:beforeAutospacing="0" w:after="0" w:afterAutospacing="0"/>
        <w:ind w:firstLine="568"/>
        <w:jc w:val="both"/>
        <w:rPr>
          <w:rFonts w:ascii="Calibri" w:hAnsi="Calibri"/>
          <w:color w:val="000000"/>
          <w:sz w:val="22"/>
          <w:szCs w:val="22"/>
        </w:rPr>
      </w:pPr>
      <w:r>
        <w:rPr>
          <w:rStyle w:val="c4"/>
          <w:color w:val="000000"/>
          <w:sz w:val="28"/>
          <w:szCs w:val="28"/>
        </w:rPr>
        <w:t> Игра, - это деятельность, которая отличается от повседневных будничных действий. Человечество вновь и вновь создает свой придуманный мир, новое бытие, которое существует рядом с миром натуральным, миром природы. Узы, которые связывают игру и красоту очень тесные и многообразные. Всякая игра, это, прежде всего свободная, вольная деятельность.</w:t>
      </w:r>
    </w:p>
    <w:p w:rsidR="00436C88" w:rsidRDefault="00436C88" w:rsidP="00436C88">
      <w:pPr>
        <w:pStyle w:val="c0"/>
        <w:shd w:val="clear" w:color="auto" w:fill="FFFFFF"/>
        <w:spacing w:before="0" w:beforeAutospacing="0" w:after="0" w:afterAutospacing="0"/>
        <w:ind w:firstLine="568"/>
        <w:jc w:val="both"/>
        <w:rPr>
          <w:rFonts w:ascii="Calibri" w:hAnsi="Calibri"/>
          <w:color w:val="000000"/>
          <w:sz w:val="22"/>
          <w:szCs w:val="22"/>
        </w:rPr>
      </w:pPr>
      <w:r>
        <w:rPr>
          <w:rStyle w:val="c4"/>
          <w:color w:val="000000"/>
          <w:sz w:val="28"/>
          <w:szCs w:val="28"/>
        </w:rPr>
        <w:t> Игра значений и речевая деятельность интуиция, фантазия, мышление.</w:t>
      </w:r>
    </w:p>
    <w:p w:rsidR="00436C88" w:rsidRDefault="00436C88" w:rsidP="00436C88">
      <w:pPr>
        <w:pStyle w:val="c0"/>
        <w:shd w:val="clear" w:color="auto" w:fill="FFFFFF"/>
        <w:spacing w:before="0" w:beforeAutospacing="0" w:after="0" w:afterAutospacing="0"/>
        <w:ind w:firstLine="568"/>
        <w:jc w:val="both"/>
        <w:rPr>
          <w:rFonts w:ascii="Calibri" w:hAnsi="Calibri"/>
          <w:color w:val="000000"/>
          <w:sz w:val="22"/>
          <w:szCs w:val="22"/>
        </w:rPr>
      </w:pPr>
      <w:r>
        <w:rPr>
          <w:rStyle w:val="c4"/>
          <w:color w:val="000000"/>
          <w:sz w:val="28"/>
          <w:szCs w:val="28"/>
        </w:rPr>
        <w:t> Игровая деятельность строится, таким образом, который в результате возникает воображаемая ситуация. Элементарные функции игры готовятся в предметных действиях. Предисловием игры становится способность, перенесение одних функций предмета на другие. Она начинается тогда, когда мысли отделяются от вещи, когда ребенок освобождается от жестокого поля восприятия.</w:t>
      </w:r>
    </w:p>
    <w:p w:rsidR="00436C88" w:rsidRDefault="00436C88" w:rsidP="00436C88">
      <w:pPr>
        <w:pStyle w:val="c0"/>
        <w:shd w:val="clear" w:color="auto" w:fill="FFFFFF"/>
        <w:spacing w:before="0" w:beforeAutospacing="0" w:after="0" w:afterAutospacing="0"/>
        <w:ind w:firstLine="568"/>
        <w:jc w:val="both"/>
        <w:rPr>
          <w:rFonts w:ascii="Calibri" w:hAnsi="Calibri"/>
          <w:color w:val="000000"/>
          <w:sz w:val="22"/>
          <w:szCs w:val="22"/>
        </w:rPr>
      </w:pPr>
      <w:r>
        <w:rPr>
          <w:rStyle w:val="c4"/>
          <w:color w:val="000000"/>
          <w:sz w:val="28"/>
          <w:szCs w:val="28"/>
        </w:rPr>
        <w:t> Игра в придуманной ситуации освобождает от ситуативной связи. В игре ребенок обучается действовать в ситуации, которая требует познания, а не только непосредственно переживается. Действие в придуманной ситуации приводит к тому, что ребенок учится управлять не только восприятием предмета или реальных обстоятельств, а и смыслом ситуации, ее значением.</w:t>
      </w:r>
    </w:p>
    <w:p w:rsidR="00436C88" w:rsidRDefault="00436C88" w:rsidP="00436C88">
      <w:pPr>
        <w:pStyle w:val="c0"/>
        <w:shd w:val="clear" w:color="auto" w:fill="FFFFFF"/>
        <w:spacing w:before="0" w:beforeAutospacing="0" w:after="0" w:afterAutospacing="0"/>
        <w:ind w:firstLine="568"/>
        <w:jc w:val="both"/>
        <w:rPr>
          <w:rFonts w:ascii="Calibri" w:hAnsi="Calibri"/>
          <w:color w:val="000000"/>
          <w:sz w:val="22"/>
          <w:szCs w:val="22"/>
        </w:rPr>
      </w:pPr>
      <w:r>
        <w:rPr>
          <w:rStyle w:val="c4"/>
          <w:color w:val="000000"/>
          <w:sz w:val="28"/>
          <w:szCs w:val="28"/>
        </w:rPr>
        <w:t> Возникает новое качество отношения человека к миру: ребенок уже видит окружающую действительность, что не только имеет разнообразную окраску, многообразие форм, но и знание и смысл.</w:t>
      </w:r>
    </w:p>
    <w:p w:rsidR="00436C88" w:rsidRDefault="00436C88" w:rsidP="00436C88">
      <w:pPr>
        <w:pStyle w:val="c0"/>
        <w:shd w:val="clear" w:color="auto" w:fill="FFFFFF"/>
        <w:spacing w:before="0" w:beforeAutospacing="0" w:after="0" w:afterAutospacing="0"/>
        <w:ind w:firstLine="568"/>
        <w:jc w:val="both"/>
        <w:rPr>
          <w:rFonts w:ascii="Calibri" w:hAnsi="Calibri"/>
          <w:color w:val="000000"/>
          <w:sz w:val="22"/>
          <w:szCs w:val="22"/>
        </w:rPr>
      </w:pPr>
      <w:r>
        <w:rPr>
          <w:rStyle w:val="c4"/>
          <w:color w:val="000000"/>
          <w:sz w:val="28"/>
          <w:szCs w:val="28"/>
        </w:rPr>
        <w:t> Сознательность ребенка отделяет образ реальной палочки, которая требует реальных действий с ней. Однако мотивация игрового действия это совсем независимо от объективного результата.</w:t>
      </w:r>
    </w:p>
    <w:p w:rsidR="00436C88" w:rsidRDefault="00436C88" w:rsidP="00436C88">
      <w:pPr>
        <w:pStyle w:val="c0"/>
        <w:shd w:val="clear" w:color="auto" w:fill="FFFFFF"/>
        <w:spacing w:before="0" w:beforeAutospacing="0" w:after="0" w:afterAutospacing="0"/>
        <w:ind w:firstLine="568"/>
        <w:jc w:val="both"/>
        <w:rPr>
          <w:rFonts w:ascii="Calibri" w:hAnsi="Calibri"/>
          <w:color w:val="000000"/>
          <w:sz w:val="22"/>
          <w:szCs w:val="22"/>
        </w:rPr>
      </w:pPr>
      <w:r>
        <w:rPr>
          <w:rStyle w:val="c4"/>
          <w:color w:val="000000"/>
          <w:sz w:val="28"/>
          <w:szCs w:val="28"/>
        </w:rPr>
        <w:t> Главный мотив классической игры лежит не в результате действия, а в самом процессе, в действии, которое приносит ребенку наслаждение.</w:t>
      </w:r>
    </w:p>
    <w:p w:rsidR="00436C88" w:rsidRDefault="00436C88" w:rsidP="00436C88">
      <w:pPr>
        <w:pStyle w:val="c0"/>
        <w:shd w:val="clear" w:color="auto" w:fill="FFFFFF"/>
        <w:spacing w:before="0" w:beforeAutospacing="0" w:after="0" w:afterAutospacing="0"/>
        <w:ind w:firstLine="568"/>
        <w:jc w:val="both"/>
        <w:rPr>
          <w:rFonts w:ascii="Calibri" w:hAnsi="Calibri"/>
          <w:color w:val="000000"/>
          <w:sz w:val="22"/>
          <w:szCs w:val="22"/>
        </w:rPr>
      </w:pPr>
      <w:r>
        <w:rPr>
          <w:rStyle w:val="c4"/>
          <w:color w:val="000000"/>
          <w:sz w:val="28"/>
          <w:szCs w:val="28"/>
        </w:rPr>
        <w:t xml:space="preserve"> Палочка имеет определенное значение, которое в новом действии приобретает для ребенка нового, особенного игрового содержания. Детская фантазия рождается в </w:t>
      </w:r>
      <w:r>
        <w:rPr>
          <w:rStyle w:val="c4"/>
          <w:color w:val="000000"/>
          <w:sz w:val="28"/>
          <w:szCs w:val="28"/>
        </w:rPr>
        <w:lastRenderedPageBreak/>
        <w:t>игре, которая стимулирует этот творческий путь, создание собственной особенной реальности, своего жизненного мира.</w:t>
      </w:r>
    </w:p>
    <w:p w:rsidR="00436C88" w:rsidRDefault="00436C88" w:rsidP="00436C88">
      <w:pPr>
        <w:pStyle w:val="c0"/>
        <w:shd w:val="clear" w:color="auto" w:fill="FFFFFF"/>
        <w:spacing w:before="0" w:beforeAutospacing="0" w:after="0" w:afterAutospacing="0"/>
        <w:ind w:firstLine="568"/>
        <w:jc w:val="both"/>
        <w:rPr>
          <w:rFonts w:ascii="Calibri" w:hAnsi="Calibri"/>
          <w:color w:val="000000"/>
          <w:sz w:val="22"/>
          <w:szCs w:val="22"/>
        </w:rPr>
      </w:pPr>
      <w:r>
        <w:rPr>
          <w:rStyle w:val="c4"/>
          <w:color w:val="000000"/>
          <w:sz w:val="28"/>
          <w:szCs w:val="28"/>
        </w:rPr>
        <w:t> На ранних этапах развития игра стоит очень близко к практической деятельности. В практическом основании действий с окружающими предметами, когда ребенок осмысливает, что она кормит куклу пустой ложкой, воображение уже принимает участие, хотя развернутого игрового превращения предметов еще не наблюдается.</w:t>
      </w:r>
    </w:p>
    <w:p w:rsidR="00436C88" w:rsidRDefault="00436C88" w:rsidP="00436C88">
      <w:pPr>
        <w:pStyle w:val="c0"/>
        <w:shd w:val="clear" w:color="auto" w:fill="FFFFFF"/>
        <w:spacing w:before="0" w:beforeAutospacing="0" w:after="0" w:afterAutospacing="0"/>
        <w:ind w:firstLine="568"/>
        <w:jc w:val="both"/>
        <w:rPr>
          <w:rFonts w:ascii="Calibri" w:hAnsi="Calibri"/>
          <w:color w:val="000000"/>
          <w:sz w:val="22"/>
          <w:szCs w:val="22"/>
        </w:rPr>
      </w:pPr>
      <w:r>
        <w:rPr>
          <w:rStyle w:val="c4"/>
          <w:color w:val="000000"/>
          <w:sz w:val="28"/>
          <w:szCs w:val="28"/>
        </w:rPr>
        <w:t> Для дошкольников основная линия развития лежит в формировании непредметных действий, а игра возникает, как зависший процесс.</w:t>
      </w:r>
    </w:p>
    <w:p w:rsidR="00436C88" w:rsidRDefault="00436C88" w:rsidP="00436C88">
      <w:pPr>
        <w:pStyle w:val="c0"/>
        <w:shd w:val="clear" w:color="auto" w:fill="FFFFFF"/>
        <w:spacing w:before="0" w:beforeAutospacing="0" w:after="0" w:afterAutospacing="0"/>
        <w:ind w:firstLine="568"/>
        <w:jc w:val="both"/>
        <w:rPr>
          <w:rFonts w:ascii="Calibri" w:hAnsi="Calibri"/>
          <w:color w:val="000000"/>
          <w:sz w:val="22"/>
          <w:szCs w:val="22"/>
        </w:rPr>
      </w:pPr>
      <w:r>
        <w:rPr>
          <w:rStyle w:val="c4"/>
          <w:color w:val="000000"/>
          <w:sz w:val="28"/>
          <w:szCs w:val="28"/>
        </w:rPr>
        <w:t> Ребенок может овладеть широким, непосредственно недоступным ему кругом действительности только в игре, в игровой форме. В этот процесс освоения прошедшего мира через игровые действия в этом мире, включены как игровое сознание, так и игровое неведомое. Детское творчество проявляется в замысле игры и поиске средств в его реализации. Сколько выдумки требуется, чтобы решить, в какое путешествие отправится, какой соорудить корабль или самолет, какое подготовить оборудование! В игре дети одновременно выступают как драматурги, бутафоры, декораторы, актеры. Однако они не вынашивают свой замысел, не готовятся длительное время к выполнению роли как актеры. Они играют для себя, выражая собственные мечты и стремления, мысли и чувства, которые владеют ими в настоящий момент.</w:t>
      </w:r>
    </w:p>
    <w:p w:rsidR="00436C88" w:rsidRDefault="00436C88" w:rsidP="00436C88">
      <w:pPr>
        <w:pStyle w:val="c0"/>
        <w:shd w:val="clear" w:color="auto" w:fill="FFFFFF"/>
        <w:spacing w:before="0" w:beforeAutospacing="0" w:after="0" w:afterAutospacing="0"/>
        <w:ind w:firstLine="568"/>
        <w:jc w:val="both"/>
        <w:rPr>
          <w:rFonts w:ascii="Calibri" w:hAnsi="Calibri"/>
          <w:color w:val="000000"/>
          <w:sz w:val="22"/>
          <w:szCs w:val="22"/>
        </w:rPr>
      </w:pPr>
      <w:r>
        <w:rPr>
          <w:rStyle w:val="c4"/>
          <w:color w:val="000000"/>
          <w:sz w:val="28"/>
          <w:szCs w:val="28"/>
        </w:rPr>
        <w:t> Игра – самостоятельная деятельность, в которой дети впервые вступают в общение со сверстниками. Их объединяет единая цель, совместные усилия к ее достижению, общие интересы и переживания.</w:t>
      </w:r>
    </w:p>
    <w:p w:rsidR="00436C88" w:rsidRDefault="00436C88" w:rsidP="00436C88">
      <w:pPr>
        <w:pStyle w:val="c0"/>
        <w:shd w:val="clear" w:color="auto" w:fill="FFFFFF"/>
        <w:spacing w:before="0" w:beforeAutospacing="0" w:after="0" w:afterAutospacing="0"/>
        <w:ind w:firstLine="568"/>
        <w:jc w:val="both"/>
        <w:rPr>
          <w:rFonts w:ascii="Calibri" w:hAnsi="Calibri"/>
          <w:color w:val="000000"/>
          <w:sz w:val="22"/>
          <w:szCs w:val="22"/>
        </w:rPr>
      </w:pPr>
      <w:r>
        <w:rPr>
          <w:rStyle w:val="c4"/>
          <w:color w:val="000000"/>
          <w:sz w:val="28"/>
          <w:szCs w:val="28"/>
        </w:rPr>
        <w:t xml:space="preserve"> Дети сами выбирают игру, сами организуют ее. Но в тоже время не в какой другой деятельности нет таких строгих правил, такой обусловленности поведения, как здесь. </w:t>
      </w:r>
      <w:proofErr w:type="gramStart"/>
      <w:r>
        <w:rPr>
          <w:rStyle w:val="c4"/>
          <w:color w:val="000000"/>
          <w:sz w:val="28"/>
          <w:szCs w:val="28"/>
        </w:rPr>
        <w:t>По этому</w:t>
      </w:r>
      <w:proofErr w:type="gramEnd"/>
      <w:r>
        <w:rPr>
          <w:rStyle w:val="c4"/>
          <w:color w:val="000000"/>
          <w:sz w:val="28"/>
          <w:szCs w:val="28"/>
        </w:rPr>
        <w:t xml:space="preserve"> игра приучает детей подчинять свои действия и мысли определенной цели, помогает воспитывать целенаправленность. Игра – творческий процесс. Игровое действие рождается не с воображаемой ситуации, а наоборот, операция с действием вызывает игровую ситуацию. Таким образом, условие игрового действия способствуют воображению, делают его необходимым. Пока ребенок не играет, он не воображает игровую ситуацию, и фантазия не работает.</w:t>
      </w:r>
    </w:p>
    <w:p w:rsidR="00436C88" w:rsidRDefault="00436C88" w:rsidP="00436C88">
      <w:pPr>
        <w:pStyle w:val="c0"/>
        <w:shd w:val="clear" w:color="auto" w:fill="FFFFFF"/>
        <w:spacing w:before="0" w:beforeAutospacing="0" w:after="0" w:afterAutospacing="0"/>
        <w:ind w:firstLine="568"/>
        <w:jc w:val="both"/>
        <w:rPr>
          <w:rFonts w:ascii="Calibri" w:hAnsi="Calibri"/>
          <w:color w:val="000000"/>
          <w:sz w:val="22"/>
          <w:szCs w:val="22"/>
        </w:rPr>
      </w:pPr>
      <w:r>
        <w:rPr>
          <w:rStyle w:val="c5"/>
          <w:color w:val="000000"/>
          <w:sz w:val="28"/>
          <w:szCs w:val="28"/>
          <w:u w:val="single"/>
        </w:rPr>
        <w:t>Роль деятельности в развитии личности ребенка.</w:t>
      </w:r>
    </w:p>
    <w:p w:rsidR="00436C88" w:rsidRDefault="00436C88" w:rsidP="00436C88">
      <w:pPr>
        <w:pStyle w:val="c0"/>
        <w:shd w:val="clear" w:color="auto" w:fill="FFFFFF"/>
        <w:spacing w:before="0" w:beforeAutospacing="0" w:after="0" w:afterAutospacing="0"/>
        <w:ind w:firstLine="568"/>
        <w:jc w:val="both"/>
        <w:rPr>
          <w:rFonts w:ascii="Calibri" w:hAnsi="Calibri"/>
          <w:color w:val="000000"/>
          <w:sz w:val="22"/>
          <w:szCs w:val="22"/>
        </w:rPr>
      </w:pPr>
      <w:r>
        <w:rPr>
          <w:rStyle w:val="c4"/>
          <w:color w:val="000000"/>
          <w:sz w:val="28"/>
          <w:szCs w:val="28"/>
        </w:rPr>
        <w:t>Все качества, свойства личности не только проявляются, но и формируются в активной деятельности, в тех ее различных видах, которые составляют жизнь личности, ее общественное бытие. В зависимости от того, что человек делает (т.е. каково содержание его деятельности), как делает</w:t>
      </w:r>
    </w:p>
    <w:p w:rsidR="00436C88" w:rsidRDefault="00436C88" w:rsidP="00436C88">
      <w:pPr>
        <w:pStyle w:val="c0"/>
        <w:shd w:val="clear" w:color="auto" w:fill="FFFFFF"/>
        <w:spacing w:before="0" w:beforeAutospacing="0" w:after="0" w:afterAutospacing="0"/>
        <w:ind w:firstLine="568"/>
        <w:jc w:val="both"/>
        <w:rPr>
          <w:rFonts w:ascii="Calibri" w:hAnsi="Calibri"/>
          <w:color w:val="000000"/>
          <w:sz w:val="22"/>
          <w:szCs w:val="22"/>
        </w:rPr>
      </w:pPr>
      <w:r>
        <w:rPr>
          <w:rStyle w:val="c4"/>
          <w:color w:val="000000"/>
          <w:sz w:val="28"/>
          <w:szCs w:val="28"/>
        </w:rPr>
        <w:t xml:space="preserve"> (способы деятельности), от организации и условий этой деятельности и от того отношения, которое эта деятельность вызывает у человека, у него упражняются, </w:t>
      </w:r>
      <w:proofErr w:type="gramStart"/>
      <w:r>
        <w:rPr>
          <w:rStyle w:val="c4"/>
          <w:color w:val="000000"/>
          <w:sz w:val="28"/>
          <w:szCs w:val="28"/>
        </w:rPr>
        <w:t>а</w:t>
      </w:r>
      <w:proofErr w:type="gramEnd"/>
      <w:r>
        <w:rPr>
          <w:rStyle w:val="c4"/>
          <w:color w:val="000000"/>
          <w:sz w:val="28"/>
          <w:szCs w:val="28"/>
        </w:rPr>
        <w:t xml:space="preserve"> следовательно, формируются определенные склонности, склонности и черты характера, закрепляются знания. Личность формируется в деятельности.</w:t>
      </w:r>
    </w:p>
    <w:p w:rsidR="00436C88" w:rsidRDefault="00436C88" w:rsidP="00436C88">
      <w:pPr>
        <w:pStyle w:val="c0"/>
        <w:shd w:val="clear" w:color="auto" w:fill="FFFFFF"/>
        <w:spacing w:before="0" w:beforeAutospacing="0" w:after="0" w:afterAutospacing="0"/>
        <w:ind w:firstLine="568"/>
        <w:jc w:val="both"/>
        <w:rPr>
          <w:rFonts w:ascii="Calibri" w:hAnsi="Calibri"/>
          <w:color w:val="000000"/>
          <w:sz w:val="22"/>
          <w:szCs w:val="22"/>
        </w:rPr>
      </w:pPr>
      <w:r>
        <w:rPr>
          <w:rStyle w:val="c4"/>
          <w:color w:val="000000"/>
          <w:sz w:val="28"/>
          <w:szCs w:val="28"/>
        </w:rPr>
        <w:t> Существуют разные виды игр, характерных для детского возраста. Это подвижные игра (игры с правилами), дидактические, игры – драматизации, конструктивные игры. Особое значение для развития детей в возрасте от 2 до7 лет имеют творческие или ролевые игры. Они характеризуются следующими особенностями:</w:t>
      </w:r>
    </w:p>
    <w:p w:rsidR="00436C88" w:rsidRDefault="00436C88" w:rsidP="00436C88">
      <w:pPr>
        <w:pStyle w:val="c0"/>
        <w:shd w:val="clear" w:color="auto" w:fill="FFFFFF"/>
        <w:spacing w:before="0" w:beforeAutospacing="0" w:after="0" w:afterAutospacing="0"/>
        <w:ind w:firstLine="568"/>
        <w:jc w:val="both"/>
        <w:rPr>
          <w:rFonts w:ascii="Calibri" w:hAnsi="Calibri"/>
          <w:color w:val="000000"/>
          <w:sz w:val="22"/>
          <w:szCs w:val="22"/>
        </w:rPr>
      </w:pPr>
      <w:r>
        <w:rPr>
          <w:rStyle w:val="c4"/>
          <w:color w:val="000000"/>
          <w:sz w:val="28"/>
          <w:szCs w:val="28"/>
        </w:rPr>
        <w:t> 1. Игра представляет собой форму активного отражения ребенком окружающей его жизни людей.</w:t>
      </w:r>
    </w:p>
    <w:p w:rsidR="00436C88" w:rsidRDefault="00436C88" w:rsidP="00436C88">
      <w:pPr>
        <w:pStyle w:val="c0"/>
        <w:shd w:val="clear" w:color="auto" w:fill="FFFFFF"/>
        <w:spacing w:before="0" w:beforeAutospacing="0" w:after="0" w:afterAutospacing="0"/>
        <w:ind w:firstLine="568"/>
        <w:jc w:val="both"/>
        <w:rPr>
          <w:rFonts w:ascii="Calibri" w:hAnsi="Calibri"/>
          <w:color w:val="000000"/>
          <w:sz w:val="22"/>
          <w:szCs w:val="22"/>
        </w:rPr>
      </w:pPr>
      <w:r>
        <w:rPr>
          <w:rStyle w:val="c4"/>
          <w:color w:val="000000"/>
          <w:sz w:val="28"/>
          <w:szCs w:val="28"/>
        </w:rPr>
        <w:lastRenderedPageBreak/>
        <w:t>2. Отличительной особенность игры является и сам способ, которым ребенок пользуется в этой деятельности. Игра осуществляется комплексными действиями, а не отдельными движениями (как, например, в труде, письме, рисовании).</w:t>
      </w:r>
    </w:p>
    <w:p w:rsidR="00436C88" w:rsidRDefault="00436C88" w:rsidP="00436C88">
      <w:pPr>
        <w:pStyle w:val="c0"/>
        <w:shd w:val="clear" w:color="auto" w:fill="FFFFFF"/>
        <w:spacing w:before="0" w:beforeAutospacing="0" w:after="0" w:afterAutospacing="0"/>
        <w:ind w:firstLine="568"/>
        <w:jc w:val="both"/>
        <w:rPr>
          <w:rFonts w:ascii="Calibri" w:hAnsi="Calibri"/>
          <w:color w:val="000000"/>
          <w:sz w:val="22"/>
          <w:szCs w:val="22"/>
        </w:rPr>
      </w:pPr>
      <w:r>
        <w:rPr>
          <w:rStyle w:val="c4"/>
          <w:color w:val="000000"/>
          <w:sz w:val="28"/>
          <w:szCs w:val="28"/>
        </w:rPr>
        <w:t>3. Игра, как и всякая другая человеческая деятельность, имеет общественный характер, поэтому она меняется с изменением исторических условий жизни людей.</w:t>
      </w:r>
    </w:p>
    <w:p w:rsidR="00436C88" w:rsidRDefault="00436C88" w:rsidP="00436C88">
      <w:pPr>
        <w:pStyle w:val="c0"/>
        <w:shd w:val="clear" w:color="auto" w:fill="FFFFFF"/>
        <w:spacing w:before="0" w:beforeAutospacing="0" w:after="0" w:afterAutospacing="0"/>
        <w:ind w:firstLine="568"/>
        <w:jc w:val="both"/>
        <w:rPr>
          <w:rFonts w:ascii="Calibri" w:hAnsi="Calibri"/>
          <w:color w:val="000000"/>
          <w:sz w:val="22"/>
          <w:szCs w:val="22"/>
        </w:rPr>
      </w:pPr>
      <w:r>
        <w:rPr>
          <w:rStyle w:val="c4"/>
          <w:color w:val="000000"/>
          <w:sz w:val="28"/>
          <w:szCs w:val="28"/>
        </w:rPr>
        <w:t>4. Игра является формой творческого отражения ребенком действительности. Играя, дети вносят в свои игры много собственных выдумок, фантазии, комбинирования.</w:t>
      </w:r>
    </w:p>
    <w:p w:rsidR="00436C88" w:rsidRDefault="00436C88" w:rsidP="00436C88">
      <w:pPr>
        <w:pStyle w:val="c0"/>
        <w:shd w:val="clear" w:color="auto" w:fill="FFFFFF"/>
        <w:spacing w:before="0" w:beforeAutospacing="0" w:after="0" w:afterAutospacing="0"/>
        <w:ind w:firstLine="568"/>
        <w:jc w:val="both"/>
        <w:rPr>
          <w:rFonts w:ascii="Calibri" w:hAnsi="Calibri"/>
          <w:color w:val="000000"/>
          <w:sz w:val="22"/>
          <w:szCs w:val="22"/>
        </w:rPr>
      </w:pPr>
      <w:r>
        <w:rPr>
          <w:rStyle w:val="c4"/>
          <w:color w:val="000000"/>
          <w:sz w:val="28"/>
          <w:szCs w:val="28"/>
        </w:rPr>
        <w:t>5. Игра есть оперирование знаниями, средство их уточнения и обогащения, путь упражнения, и развития познавательных и нравственный способностей и сил ребенка.</w:t>
      </w:r>
    </w:p>
    <w:p w:rsidR="00436C88" w:rsidRDefault="00436C88" w:rsidP="00436C88">
      <w:pPr>
        <w:pStyle w:val="c0"/>
        <w:shd w:val="clear" w:color="auto" w:fill="FFFFFF"/>
        <w:spacing w:before="0" w:beforeAutospacing="0" w:after="0" w:afterAutospacing="0"/>
        <w:ind w:firstLine="568"/>
        <w:jc w:val="both"/>
        <w:rPr>
          <w:rFonts w:ascii="Calibri" w:hAnsi="Calibri"/>
          <w:color w:val="000000"/>
          <w:sz w:val="22"/>
          <w:szCs w:val="22"/>
        </w:rPr>
      </w:pPr>
      <w:r>
        <w:rPr>
          <w:rStyle w:val="c4"/>
          <w:color w:val="000000"/>
          <w:sz w:val="28"/>
          <w:szCs w:val="28"/>
        </w:rPr>
        <w:t>6. В развернутой форме игра представляет собой коллективную деятельность. Все участники игры находятся в отношениях сотрудничества.</w:t>
      </w:r>
    </w:p>
    <w:p w:rsidR="00436C88" w:rsidRDefault="00436C88" w:rsidP="00436C88">
      <w:pPr>
        <w:pStyle w:val="c0"/>
        <w:shd w:val="clear" w:color="auto" w:fill="FFFFFF"/>
        <w:spacing w:before="0" w:beforeAutospacing="0" w:after="0" w:afterAutospacing="0"/>
        <w:ind w:firstLine="568"/>
        <w:jc w:val="both"/>
        <w:rPr>
          <w:rFonts w:ascii="Calibri" w:hAnsi="Calibri"/>
          <w:color w:val="000000"/>
          <w:sz w:val="22"/>
          <w:szCs w:val="22"/>
        </w:rPr>
      </w:pPr>
      <w:r>
        <w:rPr>
          <w:rStyle w:val="c4"/>
          <w:color w:val="000000"/>
          <w:sz w:val="28"/>
          <w:szCs w:val="28"/>
        </w:rPr>
        <w:t>7. Разносторонне развивая детей, сама игра тоже изменяется и развивается. При систематическом руководстве со стороны педагога игра может изменяться: а</w:t>
      </w:r>
      <w:proofErr w:type="gramStart"/>
      <w:r>
        <w:rPr>
          <w:rStyle w:val="c4"/>
          <w:color w:val="000000"/>
          <w:sz w:val="28"/>
          <w:szCs w:val="28"/>
        </w:rPr>
        <w:t>)о</w:t>
      </w:r>
      <w:proofErr w:type="gramEnd"/>
      <w:r>
        <w:rPr>
          <w:rStyle w:val="c4"/>
          <w:color w:val="000000"/>
          <w:sz w:val="28"/>
          <w:szCs w:val="28"/>
        </w:rPr>
        <w:t>т начала к концу; б)от первой игры к последующим играм той же группы детей; в) наиболее существенные изменения в играх происходят по мере развития детей от младших возрастов к старшим. Игра, как вид деятельности, направлена на познание ребенком окружающего мира путем активного соучастия в труде и повседневной жизни людей.</w:t>
      </w:r>
    </w:p>
    <w:p w:rsidR="00436C88" w:rsidRDefault="00436C88" w:rsidP="00436C88">
      <w:pPr>
        <w:pStyle w:val="c0"/>
        <w:shd w:val="clear" w:color="auto" w:fill="FFFFFF"/>
        <w:spacing w:before="0" w:beforeAutospacing="0" w:after="0" w:afterAutospacing="0"/>
        <w:ind w:firstLine="568"/>
        <w:jc w:val="both"/>
        <w:rPr>
          <w:rFonts w:ascii="Calibri" w:hAnsi="Calibri"/>
          <w:color w:val="000000"/>
          <w:sz w:val="22"/>
          <w:szCs w:val="22"/>
        </w:rPr>
      </w:pPr>
      <w:r>
        <w:rPr>
          <w:rStyle w:val="c4"/>
          <w:color w:val="000000"/>
          <w:sz w:val="28"/>
          <w:szCs w:val="28"/>
        </w:rPr>
        <w:t xml:space="preserve"> Развивающие игры содержат </w:t>
      </w:r>
      <w:proofErr w:type="gramStart"/>
      <w:r>
        <w:rPr>
          <w:rStyle w:val="c4"/>
          <w:color w:val="000000"/>
          <w:sz w:val="28"/>
          <w:szCs w:val="28"/>
        </w:rPr>
        <w:t>условия</w:t>
      </w:r>
      <w:proofErr w:type="gramEnd"/>
      <w:r>
        <w:rPr>
          <w:rStyle w:val="c4"/>
          <w:color w:val="000000"/>
          <w:sz w:val="28"/>
          <w:szCs w:val="28"/>
        </w:rPr>
        <w:t xml:space="preserve"> способствующие полноценному развитию личности: единство познавательного и эмоционального начал, внешних и внутренних действий, коллективной и индивидуальной активности детей. При проведении игр необходимо, чтобы все эти условия были реализованы, т.е. чтобы каждая игра приносила ребенку новые эмоции, умения, расширяла опыт общения, развивала совместную и индивидуальную активность. Психологический возраст ребенка – понятие условное и определяется не только календарными сроками, т.е. количеством прожитых лет и месяцев, но и уровнем психического развития. Главное здесь – последовательность этапов развития (недопустимо перешагивать через целый этап). Игры должны предлагаться в соответствии с учетом необходимой последовательности этапов</w:t>
      </w:r>
    </w:p>
    <w:p w:rsidR="00436C88" w:rsidRDefault="00436C88" w:rsidP="00436C88">
      <w:pPr>
        <w:pStyle w:val="c0"/>
        <w:shd w:val="clear" w:color="auto" w:fill="FFFFFF"/>
        <w:spacing w:before="0" w:beforeAutospacing="0" w:after="0" w:afterAutospacing="0"/>
        <w:ind w:firstLine="568"/>
        <w:jc w:val="both"/>
        <w:rPr>
          <w:rFonts w:ascii="Calibri" w:hAnsi="Calibri"/>
          <w:color w:val="000000"/>
          <w:sz w:val="22"/>
          <w:szCs w:val="22"/>
        </w:rPr>
      </w:pPr>
      <w:r>
        <w:rPr>
          <w:rStyle w:val="c4"/>
          <w:color w:val="000000"/>
          <w:sz w:val="28"/>
          <w:szCs w:val="28"/>
        </w:rPr>
        <w:t> – от самых простых и доступных каждому малышу игр следует переходить к более сложным. В каждой игре необходимо опираться на то, что ребенок уже умеет и что он сам любит делать. Педагогу важно знать и понимать, что умеют и любят делать его воспитанники независимо от их возраста, и на этой основе вводить новые действия и новые задачи.</w:t>
      </w:r>
    </w:p>
    <w:p w:rsidR="00436C88" w:rsidRDefault="00436C88" w:rsidP="00436C88">
      <w:pPr>
        <w:pStyle w:val="c0"/>
        <w:shd w:val="clear" w:color="auto" w:fill="FFFFFF"/>
        <w:spacing w:before="0" w:beforeAutospacing="0" w:after="0" w:afterAutospacing="0"/>
        <w:ind w:firstLine="568"/>
        <w:jc w:val="both"/>
        <w:rPr>
          <w:rFonts w:ascii="Calibri" w:hAnsi="Calibri"/>
          <w:color w:val="000000"/>
          <w:sz w:val="22"/>
          <w:szCs w:val="22"/>
        </w:rPr>
      </w:pPr>
      <w:r>
        <w:rPr>
          <w:rStyle w:val="c4"/>
          <w:color w:val="000000"/>
          <w:sz w:val="28"/>
          <w:szCs w:val="28"/>
        </w:rPr>
        <w:t> Так, например, трехлетние дети, как правило, любят и умеют бегать и прыгать. Используя эти умения, можно организовывать новые игры, основанные на новой последовательности этих движений, их постепенном усложнении и главное – их новом содержании и осмыслении: не просто бегать и прыгать, а прыгать в воображаемой ситуации (по кочкам на болоте или бежать от кота или лисицы, которые могут их поймать).</w:t>
      </w:r>
    </w:p>
    <w:p w:rsidR="00436C88" w:rsidRDefault="00436C88" w:rsidP="00436C88">
      <w:pPr>
        <w:pStyle w:val="c0"/>
        <w:shd w:val="clear" w:color="auto" w:fill="FFFFFF"/>
        <w:spacing w:before="0" w:beforeAutospacing="0" w:after="0" w:afterAutospacing="0"/>
        <w:ind w:firstLine="568"/>
        <w:jc w:val="both"/>
        <w:rPr>
          <w:rFonts w:ascii="Calibri" w:hAnsi="Calibri"/>
          <w:color w:val="000000"/>
          <w:sz w:val="22"/>
          <w:szCs w:val="22"/>
        </w:rPr>
      </w:pPr>
      <w:r>
        <w:rPr>
          <w:rStyle w:val="c4"/>
          <w:color w:val="000000"/>
          <w:sz w:val="28"/>
          <w:szCs w:val="28"/>
        </w:rPr>
        <w:t> В раннем возрасте возникает и получает развитие индивидуальная предметная, в том числе символическая игра. К концу этого периода времени дети много играют с различными предметами, прежде всего игрушками, причем не просто манипулируют ими, но и конструируют, строят из них что-либо новое. Появляются первые попытки обращения изобразительной деятельности, в форме рисования на бумаге.</w:t>
      </w:r>
    </w:p>
    <w:p w:rsidR="00436C88" w:rsidRDefault="00436C88" w:rsidP="00436C88">
      <w:pPr>
        <w:pStyle w:val="c0"/>
        <w:shd w:val="clear" w:color="auto" w:fill="FFFFFF"/>
        <w:spacing w:before="0" w:beforeAutospacing="0" w:after="0" w:afterAutospacing="0"/>
        <w:ind w:firstLine="568"/>
        <w:jc w:val="both"/>
        <w:rPr>
          <w:rFonts w:ascii="Calibri" w:hAnsi="Calibri"/>
          <w:color w:val="000000"/>
          <w:sz w:val="22"/>
          <w:szCs w:val="22"/>
        </w:rPr>
      </w:pPr>
      <w:r>
        <w:rPr>
          <w:rStyle w:val="c4"/>
          <w:color w:val="000000"/>
          <w:sz w:val="28"/>
          <w:szCs w:val="28"/>
        </w:rPr>
        <w:t xml:space="preserve"> На втором и третьем годах жизни развитие символического действия проявляется в том, что рисунки детей становятся более сложными. Сначала дети </w:t>
      </w:r>
      <w:r>
        <w:rPr>
          <w:rStyle w:val="c4"/>
          <w:color w:val="000000"/>
          <w:sz w:val="28"/>
          <w:szCs w:val="28"/>
        </w:rPr>
        <w:lastRenderedPageBreak/>
        <w:t>изображают каракули, которые могут представлять собой все, что угодно: кошку, собаку или человека, любой другой знакомый ребенку объект. На третьем году жизни рисунки детей обнаруживают уже большее сходство с изображаемым объектом.</w:t>
      </w:r>
    </w:p>
    <w:p w:rsidR="00436C88" w:rsidRDefault="00436C88" w:rsidP="00436C88">
      <w:pPr>
        <w:pStyle w:val="c0"/>
        <w:shd w:val="clear" w:color="auto" w:fill="FFFFFF"/>
        <w:spacing w:before="0" w:beforeAutospacing="0" w:after="0" w:afterAutospacing="0"/>
        <w:ind w:firstLine="568"/>
        <w:jc w:val="both"/>
        <w:rPr>
          <w:rFonts w:ascii="Calibri" w:hAnsi="Calibri"/>
          <w:color w:val="000000"/>
          <w:sz w:val="22"/>
          <w:szCs w:val="22"/>
        </w:rPr>
      </w:pPr>
      <w:r>
        <w:rPr>
          <w:rStyle w:val="c4"/>
          <w:color w:val="000000"/>
          <w:sz w:val="28"/>
          <w:szCs w:val="28"/>
        </w:rPr>
        <w:t> На втором году жизни ребенок воспроизводит действия взрослых с предметами, у него появляются предметные игры – подражания. Они представляют собой первые шаги к символизации, связанной с усвоением норм и форм поведения взрослых, а далее – с формированием у ребенка определенных личностных качеств.</w:t>
      </w:r>
    </w:p>
    <w:p w:rsidR="00436C88" w:rsidRDefault="00436C88" w:rsidP="00436C88">
      <w:pPr>
        <w:pStyle w:val="c0"/>
        <w:shd w:val="clear" w:color="auto" w:fill="FFFFFF"/>
        <w:spacing w:before="0" w:beforeAutospacing="0" w:after="0" w:afterAutospacing="0"/>
        <w:ind w:firstLine="568"/>
        <w:jc w:val="both"/>
        <w:rPr>
          <w:rFonts w:ascii="Calibri" w:hAnsi="Calibri"/>
          <w:color w:val="000000"/>
          <w:sz w:val="22"/>
          <w:szCs w:val="22"/>
        </w:rPr>
      </w:pPr>
      <w:r>
        <w:rPr>
          <w:rStyle w:val="c4"/>
          <w:color w:val="000000"/>
          <w:sz w:val="28"/>
          <w:szCs w:val="28"/>
        </w:rPr>
        <w:t> Детские игры предметного плана могут быть трех типов: игра – исследование, игра – конструирование и ролевая игра. Все виды игр имеют существенное значение для развития ребенка определяя его продвижение в когнитивном, личностном и социальном развитии.</w:t>
      </w:r>
    </w:p>
    <w:p w:rsidR="00436C88" w:rsidRDefault="00436C88" w:rsidP="00436C88">
      <w:pPr>
        <w:pStyle w:val="c0"/>
        <w:shd w:val="clear" w:color="auto" w:fill="FFFFFF"/>
        <w:spacing w:before="0" w:beforeAutospacing="0" w:after="0" w:afterAutospacing="0"/>
        <w:ind w:firstLine="568"/>
        <w:jc w:val="both"/>
        <w:rPr>
          <w:rFonts w:ascii="Calibri" w:hAnsi="Calibri"/>
          <w:color w:val="000000"/>
          <w:sz w:val="22"/>
          <w:szCs w:val="22"/>
        </w:rPr>
      </w:pPr>
      <w:r>
        <w:rPr>
          <w:rStyle w:val="c4"/>
          <w:color w:val="000000"/>
          <w:sz w:val="28"/>
          <w:szCs w:val="28"/>
        </w:rPr>
        <w:t> Однако, соединяя мир игры с обучением, педагог осторожно и обязательно соблюдает определенные правила:</w:t>
      </w:r>
    </w:p>
    <w:p w:rsidR="00436C88" w:rsidRDefault="00436C88" w:rsidP="00436C88">
      <w:pPr>
        <w:pStyle w:val="c0"/>
        <w:shd w:val="clear" w:color="auto" w:fill="FFFFFF"/>
        <w:spacing w:before="0" w:beforeAutospacing="0" w:after="0" w:afterAutospacing="0"/>
        <w:ind w:firstLine="568"/>
        <w:jc w:val="both"/>
        <w:rPr>
          <w:rFonts w:ascii="Calibri" w:hAnsi="Calibri"/>
          <w:color w:val="000000"/>
          <w:sz w:val="22"/>
          <w:szCs w:val="22"/>
        </w:rPr>
      </w:pPr>
      <w:r>
        <w:rPr>
          <w:rStyle w:val="c4"/>
          <w:color w:val="000000"/>
          <w:sz w:val="28"/>
          <w:szCs w:val="28"/>
        </w:rPr>
        <w:t> Во-первых – ребенок должен знать, что результат его труда необходим какому-нибудь игровому персонажу (игровыми персонажами мы называем игрушки</w:t>
      </w:r>
    </w:p>
    <w:p w:rsidR="00436C88" w:rsidRDefault="00436C88" w:rsidP="00436C88">
      <w:pPr>
        <w:pStyle w:val="c0"/>
        <w:shd w:val="clear" w:color="auto" w:fill="FFFFFF"/>
        <w:spacing w:before="0" w:beforeAutospacing="0" w:after="0" w:afterAutospacing="0"/>
        <w:ind w:firstLine="568"/>
        <w:jc w:val="both"/>
        <w:rPr>
          <w:rFonts w:ascii="Calibri" w:hAnsi="Calibri"/>
          <w:color w:val="000000"/>
          <w:sz w:val="22"/>
          <w:szCs w:val="22"/>
        </w:rPr>
      </w:pPr>
      <w:r>
        <w:rPr>
          <w:rStyle w:val="c4"/>
          <w:color w:val="000000"/>
          <w:sz w:val="28"/>
          <w:szCs w:val="28"/>
        </w:rPr>
        <w:t> – объемные или плоскостные фигурки животных – домашних и диких, птиц).</w:t>
      </w:r>
    </w:p>
    <w:p w:rsidR="00436C88" w:rsidRDefault="00436C88" w:rsidP="00436C88">
      <w:pPr>
        <w:pStyle w:val="c0"/>
        <w:shd w:val="clear" w:color="auto" w:fill="FFFFFF"/>
        <w:spacing w:before="0" w:beforeAutospacing="0" w:after="0" w:afterAutospacing="0"/>
        <w:ind w:firstLine="568"/>
        <w:jc w:val="both"/>
        <w:rPr>
          <w:rFonts w:ascii="Calibri" w:hAnsi="Calibri"/>
          <w:color w:val="000000"/>
          <w:sz w:val="22"/>
          <w:szCs w:val="22"/>
        </w:rPr>
      </w:pPr>
      <w:r>
        <w:rPr>
          <w:rStyle w:val="c4"/>
          <w:color w:val="000000"/>
          <w:sz w:val="28"/>
          <w:szCs w:val="28"/>
        </w:rPr>
        <w:t> Следовательно, у детей должно появиться желание помочь одному из обитателей игрового мира;</w:t>
      </w:r>
    </w:p>
    <w:p w:rsidR="00436C88" w:rsidRDefault="00436C88" w:rsidP="00436C88">
      <w:pPr>
        <w:pStyle w:val="c0"/>
        <w:shd w:val="clear" w:color="auto" w:fill="FFFFFF"/>
        <w:spacing w:before="0" w:beforeAutospacing="0" w:after="0" w:afterAutospacing="0"/>
        <w:ind w:firstLine="568"/>
        <w:jc w:val="both"/>
        <w:rPr>
          <w:rFonts w:ascii="Calibri" w:hAnsi="Calibri"/>
          <w:color w:val="000000"/>
          <w:sz w:val="22"/>
          <w:szCs w:val="22"/>
        </w:rPr>
      </w:pPr>
      <w:r>
        <w:rPr>
          <w:rStyle w:val="c4"/>
          <w:color w:val="000000"/>
          <w:sz w:val="28"/>
          <w:szCs w:val="28"/>
        </w:rPr>
        <w:t xml:space="preserve"> Во-вторых – для того чтобы привлечь внимание детей к нуждам или заботам игрового персонажа, требуются специальные приемы, которые, кстати, очень просты и доступны. В начале следует показать тех персонажей, которые станут героями данного занятия (например, если на занятии дети будут учиться рисовать домик для белочки, то показываются маленькие игрушки или плоскостные фигурки бельчат, вырезанные из бумаги). Затем кратко, но достаточно убедительно педагог рассказывает, скажем, о том, что эти игровые персонажи оказались в опасном или затруднительном положении: наступила зима, а у маленьких бельчат нет домика. Важно, чтобы педагог не только обозначил трудности, но и добился отклика у своих слушателей. </w:t>
      </w:r>
      <w:proofErr w:type="gramStart"/>
      <w:r>
        <w:rPr>
          <w:rStyle w:val="c4"/>
          <w:color w:val="000000"/>
          <w:sz w:val="28"/>
          <w:szCs w:val="28"/>
        </w:rPr>
        <w:t>По этому</w:t>
      </w:r>
      <w:proofErr w:type="gramEnd"/>
      <w:r>
        <w:rPr>
          <w:rStyle w:val="c4"/>
          <w:color w:val="000000"/>
          <w:sz w:val="28"/>
          <w:szCs w:val="28"/>
        </w:rPr>
        <w:t xml:space="preserve"> он раскрывает всю сложность и опасность; маленькие бельчата могут погибнуть от холода, голода и врагов. Но у этих зверюшек есть защитники, подчеркивает воспитатель, и указывает на ребят. Тем самым он ставит детей в позицию помощников, защитников, что особенно важно для решения воспитательных задач.</w:t>
      </w:r>
    </w:p>
    <w:p w:rsidR="00436C88" w:rsidRDefault="00436C88" w:rsidP="00436C88">
      <w:pPr>
        <w:pStyle w:val="c0"/>
        <w:shd w:val="clear" w:color="auto" w:fill="FFFFFF"/>
        <w:spacing w:before="0" w:beforeAutospacing="0" w:after="0" w:afterAutospacing="0"/>
        <w:ind w:firstLine="568"/>
        <w:jc w:val="both"/>
        <w:rPr>
          <w:rFonts w:ascii="Calibri" w:hAnsi="Calibri"/>
          <w:color w:val="000000"/>
          <w:sz w:val="22"/>
          <w:szCs w:val="22"/>
        </w:rPr>
      </w:pPr>
      <w:r>
        <w:rPr>
          <w:rStyle w:val="c4"/>
          <w:color w:val="000000"/>
          <w:sz w:val="28"/>
          <w:szCs w:val="28"/>
        </w:rPr>
        <w:t> В- третьих – чтобы дети активно включились в работу, педагог объясняет: для спасения игрового персонажа необходим именно тот предмет, который предстоит нарисовать (слепить, или выполнить способом аппликации).</w:t>
      </w:r>
    </w:p>
    <w:p w:rsidR="00436C88" w:rsidRDefault="00436C88" w:rsidP="00436C88">
      <w:pPr>
        <w:pStyle w:val="c0"/>
        <w:shd w:val="clear" w:color="auto" w:fill="FFFFFF"/>
        <w:spacing w:before="0" w:beforeAutospacing="0" w:after="0" w:afterAutospacing="0"/>
        <w:ind w:firstLine="568"/>
        <w:jc w:val="both"/>
        <w:rPr>
          <w:rFonts w:ascii="Calibri" w:hAnsi="Calibri"/>
          <w:color w:val="000000"/>
          <w:sz w:val="22"/>
          <w:szCs w:val="22"/>
        </w:rPr>
      </w:pPr>
      <w:r>
        <w:rPr>
          <w:rStyle w:val="c4"/>
          <w:color w:val="000000"/>
          <w:sz w:val="28"/>
          <w:szCs w:val="28"/>
        </w:rPr>
        <w:t> Так, чтобы спасти мышонка, надо углубить ему норку (заштриховать круг, чтобы не просматривался силуэт). Получается: с одной стороны, помогая мышонку, ребенок играет, а с другой – действует не в воображаемом плане, а реально.</w:t>
      </w:r>
    </w:p>
    <w:p w:rsidR="00436C88" w:rsidRDefault="00436C88" w:rsidP="00436C88">
      <w:pPr>
        <w:pStyle w:val="c0"/>
        <w:shd w:val="clear" w:color="auto" w:fill="FFFFFF"/>
        <w:spacing w:before="0" w:beforeAutospacing="0" w:after="0" w:afterAutospacing="0"/>
        <w:ind w:firstLine="568"/>
        <w:jc w:val="both"/>
        <w:rPr>
          <w:rFonts w:ascii="Calibri" w:hAnsi="Calibri"/>
          <w:color w:val="000000"/>
          <w:sz w:val="22"/>
          <w:szCs w:val="22"/>
        </w:rPr>
      </w:pPr>
      <w:r>
        <w:rPr>
          <w:rStyle w:val="c4"/>
          <w:color w:val="000000"/>
          <w:sz w:val="28"/>
          <w:szCs w:val="28"/>
        </w:rPr>
        <w:t> Его изобразительная деятельность отличается от игры тем, что он не может ограничиться воображаемыми действиями, а обязательно создает какой-то реальный продукт (рисунок, лепку, аппликацию), т.е. сам ставит задачу, в решении которой заинтересован педагог. Однако в этой ситуации возникает одно "но". Ребенок сам рисовать не умеет, ему необходимо объяснение, показ способов изображения. Именно теперь он заинтересованно и по-деловому (ведь ему предстоит все это делать!) будет слушать объяснения педагога и применять их в своей работе.</w:t>
      </w:r>
    </w:p>
    <w:p w:rsidR="00436C88" w:rsidRDefault="00436C88" w:rsidP="00436C88">
      <w:pPr>
        <w:pStyle w:val="c0"/>
        <w:shd w:val="clear" w:color="auto" w:fill="FFFFFF"/>
        <w:spacing w:before="0" w:beforeAutospacing="0" w:after="0" w:afterAutospacing="0"/>
        <w:ind w:firstLine="568"/>
        <w:jc w:val="both"/>
        <w:rPr>
          <w:rFonts w:ascii="Calibri" w:hAnsi="Calibri"/>
          <w:color w:val="000000"/>
          <w:sz w:val="22"/>
          <w:szCs w:val="22"/>
        </w:rPr>
      </w:pPr>
      <w:r>
        <w:rPr>
          <w:rStyle w:val="c4"/>
          <w:color w:val="000000"/>
          <w:sz w:val="28"/>
          <w:szCs w:val="28"/>
        </w:rPr>
        <w:t xml:space="preserve"> В – четвертых – не следует забывать, что дети решают не учебную, а игровую задачу. Они в мире игры. </w:t>
      </w:r>
      <w:proofErr w:type="gramStart"/>
      <w:r>
        <w:rPr>
          <w:rStyle w:val="c4"/>
          <w:color w:val="000000"/>
          <w:sz w:val="28"/>
          <w:szCs w:val="28"/>
        </w:rPr>
        <w:t>По этому</w:t>
      </w:r>
      <w:proofErr w:type="gramEnd"/>
      <w:r>
        <w:rPr>
          <w:rStyle w:val="c4"/>
          <w:color w:val="000000"/>
          <w:sz w:val="28"/>
          <w:szCs w:val="28"/>
        </w:rPr>
        <w:t xml:space="preserve"> педагог, если замечает какие-либо недостатки, предлагает – и только в игровой форме: "Наташа, твоей белочке очень хотелось, чтобы </w:t>
      </w:r>
      <w:r>
        <w:rPr>
          <w:rStyle w:val="c4"/>
          <w:color w:val="000000"/>
          <w:sz w:val="28"/>
          <w:szCs w:val="28"/>
        </w:rPr>
        <w:lastRenderedPageBreak/>
        <w:t>ее домик покрывала крыша, которая спасет ее от дождя". Не важно, что за белочку говорит взрослый. Значимо то, что указания воспитателя не разрушают целостности игрового мира. Они тоже в контексте игровой, а не учебной деятельности.</w:t>
      </w:r>
    </w:p>
    <w:p w:rsidR="00436C88" w:rsidRDefault="00436C88" w:rsidP="00436C88">
      <w:pPr>
        <w:pStyle w:val="c0"/>
        <w:shd w:val="clear" w:color="auto" w:fill="FFFFFF"/>
        <w:spacing w:before="0" w:beforeAutospacing="0" w:after="0" w:afterAutospacing="0"/>
        <w:ind w:firstLine="568"/>
        <w:jc w:val="both"/>
        <w:rPr>
          <w:rFonts w:ascii="Calibri" w:hAnsi="Calibri"/>
          <w:color w:val="000000"/>
          <w:sz w:val="22"/>
          <w:szCs w:val="22"/>
        </w:rPr>
      </w:pPr>
      <w:r>
        <w:rPr>
          <w:rStyle w:val="c4"/>
          <w:color w:val="000000"/>
          <w:sz w:val="28"/>
          <w:szCs w:val="28"/>
        </w:rPr>
        <w:t> Но вот занятие закончено, дети пришли к какому-то результату: нарисовали домик, траву, вылепили кормушки или что-то другое. Все это они рисовали на этот раз для коровы, которая с нетерпением ждала окончания работы. Вот и наступило время. Ели дети не проявили инициативы, воспитатель берет в руки макет животного и проходится им по рисункам детей, т.е. корова пощипывает вкусную траву и благодарит детей.</w:t>
      </w:r>
    </w:p>
    <w:p w:rsidR="00436C88" w:rsidRDefault="00436C88" w:rsidP="00436C88">
      <w:pPr>
        <w:pStyle w:val="c0"/>
        <w:shd w:val="clear" w:color="auto" w:fill="FFFFFF"/>
        <w:spacing w:before="0" w:beforeAutospacing="0" w:after="0" w:afterAutospacing="0"/>
        <w:ind w:firstLine="568"/>
        <w:jc w:val="both"/>
        <w:rPr>
          <w:rFonts w:ascii="Calibri" w:hAnsi="Calibri"/>
          <w:color w:val="000000"/>
          <w:sz w:val="22"/>
          <w:szCs w:val="22"/>
        </w:rPr>
      </w:pPr>
      <w:r>
        <w:rPr>
          <w:rStyle w:val="c4"/>
          <w:color w:val="000000"/>
          <w:sz w:val="28"/>
          <w:szCs w:val="28"/>
        </w:rPr>
        <w:t> Вот это игровое действие весьма важно для процесса обучения. Именно оно рациональное зерно всей предыдущей деятельности, плюс положительный результат. Предложенный педагогический процесс – очень важный психологический процесс, от которого во многом зависит успех последующего обучения.</w:t>
      </w:r>
    </w:p>
    <w:p w:rsidR="00436C88" w:rsidRDefault="00436C88" w:rsidP="00436C88">
      <w:pPr>
        <w:pStyle w:val="c0"/>
        <w:shd w:val="clear" w:color="auto" w:fill="FFFFFF"/>
        <w:spacing w:before="0" w:beforeAutospacing="0" w:after="0" w:afterAutospacing="0"/>
        <w:ind w:firstLine="568"/>
        <w:jc w:val="both"/>
        <w:rPr>
          <w:rFonts w:ascii="Calibri" w:hAnsi="Calibri"/>
          <w:color w:val="000000"/>
          <w:sz w:val="22"/>
          <w:szCs w:val="22"/>
        </w:rPr>
      </w:pPr>
      <w:r>
        <w:rPr>
          <w:rStyle w:val="c4"/>
          <w:color w:val="000000"/>
          <w:sz w:val="28"/>
          <w:szCs w:val="28"/>
        </w:rPr>
        <w:t>Ни один из детских возрастов не требует такого разнообразия форм межличностного сотрудничества, как дошкольный, поскольку он связан с необходимостью развития самых различных сторон личности ребенка. Это – сотрудничество со сверстниками, со взрослыми, игры, общение и совместный труд. На протяжении дошкольного детства последовательно совершенствуются следующие основные виды деятельности детей: игра – манипулирование с предметами, индивидуальная предметная игра конструктивного типа, коллективная сюжетно – ролевая игра, индивидуальное и групповое творчество, игры – соревнования, игры – общения, домашний труд.</w:t>
      </w:r>
    </w:p>
    <w:p w:rsidR="00F142A7" w:rsidRDefault="00F142A7"/>
    <w:sectPr w:rsidR="00F142A7" w:rsidSect="00436C8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6C88"/>
    <w:rsid w:val="00436C88"/>
    <w:rsid w:val="00571EC7"/>
    <w:rsid w:val="00F142A7"/>
    <w:rsid w:val="00FF57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E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436C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436C88"/>
  </w:style>
  <w:style w:type="paragraph" w:customStyle="1" w:styleId="c0">
    <w:name w:val="c0"/>
    <w:basedOn w:val="a"/>
    <w:rsid w:val="00436C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436C88"/>
  </w:style>
</w:styles>
</file>

<file path=word/webSettings.xml><?xml version="1.0" encoding="utf-8"?>
<w:webSettings xmlns:r="http://schemas.openxmlformats.org/officeDocument/2006/relationships" xmlns:w="http://schemas.openxmlformats.org/wordprocessingml/2006/main">
  <w:divs>
    <w:div w:id="157720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2171</Words>
  <Characters>12377</Characters>
  <Application>Microsoft Office Word</Application>
  <DocSecurity>0</DocSecurity>
  <Lines>103</Lines>
  <Paragraphs>29</Paragraphs>
  <ScaleCrop>false</ScaleCrop>
  <Company/>
  <LinksUpToDate>false</LinksUpToDate>
  <CharactersWithSpaces>14519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cp:revision>
  <dcterms:created xsi:type="dcterms:W3CDTF">2022-01-20T11:54:00Z</dcterms:created>
  <dcterms:modified xsi:type="dcterms:W3CDTF">2022-01-24T12:02:00Z</dcterms:modified>
</cp:coreProperties>
</file>